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FF3" w:rsidRDefault="00090FF3" w:rsidP="005D5E92">
      <w:pPr>
        <w:pStyle w:val="Nadpis1"/>
      </w:pPr>
    </w:p>
    <w:p w:rsidR="00090FF3" w:rsidRDefault="00090FF3">
      <w:pPr>
        <w:jc w:val="center"/>
        <w:rPr>
          <w:rFonts w:cs="Tahoma"/>
          <w:b/>
          <w:bCs/>
        </w:rPr>
      </w:pPr>
      <w:r>
        <w:rPr>
          <w:rFonts w:cs="Tahoma"/>
          <w:b/>
          <w:bCs/>
        </w:rPr>
        <w:t xml:space="preserve">Záznam o knížce pro děti a dospívající </w:t>
      </w:r>
    </w:p>
    <w:p w:rsidR="00090FF3" w:rsidRDefault="00090FF3">
      <w:pPr>
        <w:jc w:val="center"/>
        <w:rPr>
          <w:rFonts w:cs="Tahoma"/>
          <w:b/>
          <w:bCs/>
        </w:rPr>
      </w:pPr>
      <w:r>
        <w:rPr>
          <w:rFonts w:cs="Tahoma"/>
          <w:b/>
          <w:bCs/>
        </w:rPr>
        <w:t xml:space="preserve">(z LPDM i další vhodné literatury, </w:t>
      </w:r>
      <w:proofErr w:type="gramStart"/>
      <w:r>
        <w:rPr>
          <w:rFonts w:cs="Tahoma"/>
          <w:b/>
          <w:bCs/>
        </w:rPr>
        <w:t>i  zahraniční</w:t>
      </w:r>
      <w:proofErr w:type="gramEnd"/>
      <w:r>
        <w:rPr>
          <w:rFonts w:cs="Tahoma"/>
          <w:b/>
          <w:bCs/>
        </w:rPr>
        <w:t xml:space="preserve">) </w:t>
      </w:r>
    </w:p>
    <w:p w:rsidR="00090FF3" w:rsidRDefault="00090FF3">
      <w:pPr>
        <w:jc w:val="center"/>
        <w:rPr>
          <w:rFonts w:cs="Tahoma"/>
          <w:b/>
          <w:bCs/>
        </w:rPr>
      </w:pPr>
    </w:p>
    <w:p w:rsidR="00090FF3" w:rsidRDefault="00090FF3">
      <w:pPr>
        <w:rPr>
          <w:sz w:val="20"/>
          <w:szCs w:val="20"/>
        </w:rPr>
      </w:pPr>
      <w:r>
        <w:t xml:space="preserve">Student: </w:t>
      </w:r>
      <w:r w:rsidR="00FD2089">
        <w:t>Michal Smrkovský</w:t>
      </w:r>
      <w:r>
        <w:tab/>
      </w:r>
      <w:r>
        <w:tab/>
      </w:r>
      <w:r>
        <w:tab/>
      </w:r>
    </w:p>
    <w:p w:rsidR="00D00790" w:rsidRDefault="00D00790">
      <w:r>
        <w:t>Z</w:t>
      </w:r>
      <w:r w:rsidR="00090FF3">
        <w:t>kratka semináře:</w:t>
      </w:r>
      <w:r>
        <w:t xml:space="preserve"> Didaktika literatury I.</w:t>
      </w:r>
      <w:r w:rsidR="00090FF3">
        <w:t xml:space="preserve">   </w:t>
      </w:r>
      <w:r w:rsidR="00090FF3">
        <w:tab/>
      </w:r>
    </w:p>
    <w:p w:rsidR="00090FF3" w:rsidRDefault="00D00790">
      <w:r>
        <w:t xml:space="preserve">Vaše spojení: </w:t>
      </w:r>
      <w:r w:rsidR="00FD2089">
        <w:t>michal.smrkovsky</w:t>
      </w:r>
      <w:r w:rsidR="00247E24">
        <w:t>@post.cz</w:t>
      </w:r>
    </w:p>
    <w:p w:rsidR="00D00790" w:rsidRDefault="00D0079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6"/>
        <w:gridCol w:w="6883"/>
        <w:gridCol w:w="313"/>
      </w:tblGrid>
      <w:tr w:rsidR="00090FF3" w:rsidRPr="00F43EF6">
        <w:trPr>
          <w:cantSplit/>
        </w:trPr>
        <w:tc>
          <w:tcPr>
            <w:tcW w:w="2446" w:type="dxa"/>
            <w:tcBorders>
              <w:top w:val="single" w:sz="1" w:space="0" w:color="000000"/>
              <w:left w:val="single" w:sz="1" w:space="0" w:color="000000"/>
              <w:bottom w:val="single" w:sz="1" w:space="0" w:color="000000"/>
            </w:tcBorders>
          </w:tcPr>
          <w:p w:rsidR="00090FF3" w:rsidRPr="00F43EF6" w:rsidRDefault="00090FF3">
            <w:pPr>
              <w:snapToGrid w:val="0"/>
              <w:rPr>
                <w:rFonts w:cs="Tahoma"/>
                <w:b/>
              </w:rPr>
            </w:pPr>
            <w:r w:rsidRPr="00F43EF6">
              <w:rPr>
                <w:rFonts w:cs="Tahoma"/>
                <w:b/>
              </w:rPr>
              <w:t>autor</w:t>
            </w:r>
          </w:p>
        </w:tc>
        <w:tc>
          <w:tcPr>
            <w:tcW w:w="6883" w:type="dxa"/>
            <w:tcBorders>
              <w:top w:val="single" w:sz="1" w:space="0" w:color="000000"/>
              <w:left w:val="single" w:sz="1" w:space="0" w:color="000000"/>
              <w:bottom w:val="single" w:sz="1" w:space="0" w:color="000000"/>
            </w:tcBorders>
          </w:tcPr>
          <w:p w:rsidR="00090FF3" w:rsidRPr="00F43EF6" w:rsidRDefault="00247E24">
            <w:pPr>
              <w:pStyle w:val="WW-Obsahtabulky1"/>
              <w:snapToGrid w:val="0"/>
              <w:rPr>
                <w:rFonts w:cs="Tahoma"/>
              </w:rPr>
            </w:pPr>
            <w:r>
              <w:rPr>
                <w:rFonts w:cs="Tahoma"/>
              </w:rPr>
              <w:t xml:space="preserve">Felix </w:t>
            </w:r>
            <w:proofErr w:type="spellStart"/>
            <w:r>
              <w:rPr>
                <w:rFonts w:cs="Tahoma"/>
              </w:rPr>
              <w:t>Münster</w:t>
            </w:r>
            <w:proofErr w:type="spellEnd"/>
          </w:p>
        </w:tc>
        <w:tc>
          <w:tcPr>
            <w:tcW w:w="313" w:type="dxa"/>
            <w:tcBorders>
              <w:top w:val="single" w:sz="1" w:space="0" w:color="000000"/>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b/>
              </w:rPr>
            </w:pPr>
          </w:p>
        </w:tc>
      </w:tr>
      <w:tr w:rsidR="00090FF3" w:rsidRPr="00F43EF6">
        <w:trPr>
          <w:cantSplit/>
        </w:trPr>
        <w:tc>
          <w:tcPr>
            <w:tcW w:w="2446" w:type="dxa"/>
            <w:tcBorders>
              <w:left w:val="single" w:sz="1" w:space="0" w:color="000000"/>
              <w:bottom w:val="single" w:sz="1" w:space="0" w:color="000000"/>
            </w:tcBorders>
          </w:tcPr>
          <w:p w:rsidR="00090FF3" w:rsidRPr="00F43EF6" w:rsidRDefault="00090FF3">
            <w:pPr>
              <w:snapToGrid w:val="0"/>
              <w:rPr>
                <w:rFonts w:cs="Tahoma"/>
                <w:b/>
              </w:rPr>
            </w:pPr>
            <w:r w:rsidRPr="00F43EF6">
              <w:rPr>
                <w:rFonts w:cs="Tahoma"/>
                <w:b/>
              </w:rPr>
              <w:t>název</w:t>
            </w:r>
          </w:p>
        </w:tc>
        <w:tc>
          <w:tcPr>
            <w:tcW w:w="6883" w:type="dxa"/>
            <w:tcBorders>
              <w:left w:val="single" w:sz="1" w:space="0" w:color="000000"/>
              <w:bottom w:val="single" w:sz="1" w:space="0" w:color="000000"/>
            </w:tcBorders>
          </w:tcPr>
          <w:p w:rsidR="00090FF3" w:rsidRPr="00F43EF6" w:rsidRDefault="00247E24" w:rsidP="005D5E92">
            <w:pPr>
              <w:pStyle w:val="WW-Obsahtabulky1"/>
              <w:snapToGrid w:val="0"/>
              <w:rPr>
                <w:rFonts w:cs="Tahoma"/>
              </w:rPr>
            </w:pPr>
            <w:proofErr w:type="spellStart"/>
            <w:r>
              <w:rPr>
                <w:rFonts w:cs="Tahoma"/>
              </w:rPr>
              <w:t>The</w:t>
            </w:r>
            <w:proofErr w:type="spellEnd"/>
            <w:r>
              <w:rPr>
                <w:rFonts w:cs="Tahoma"/>
              </w:rPr>
              <w:t xml:space="preserve"> </w:t>
            </w:r>
            <w:proofErr w:type="spellStart"/>
            <w:r>
              <w:rPr>
                <w:rFonts w:cs="Tahoma"/>
              </w:rPr>
              <w:t>Rising</w:t>
            </w:r>
            <w:proofErr w:type="spellEnd"/>
            <w:r w:rsidR="005D5E92">
              <w:rPr>
                <w:rFonts w:cs="Tahoma"/>
              </w:rPr>
              <w:t xml:space="preserve"> </w:t>
            </w:r>
            <w:r>
              <w:rPr>
                <w:rFonts w:cs="Tahoma"/>
              </w:rPr>
              <w:t>– Nová naděje</w:t>
            </w:r>
          </w:p>
        </w:tc>
        <w:tc>
          <w:tcPr>
            <w:tcW w:w="313" w:type="dxa"/>
            <w:tcBorders>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b/>
              </w:rPr>
            </w:pPr>
          </w:p>
        </w:tc>
      </w:tr>
      <w:tr w:rsidR="00090FF3" w:rsidRPr="00F43EF6">
        <w:trPr>
          <w:cantSplit/>
        </w:trPr>
        <w:tc>
          <w:tcPr>
            <w:tcW w:w="2446" w:type="dxa"/>
            <w:tcBorders>
              <w:left w:val="single" w:sz="1" w:space="0" w:color="000000"/>
              <w:bottom w:val="single" w:sz="1" w:space="0" w:color="000000"/>
            </w:tcBorders>
          </w:tcPr>
          <w:p w:rsidR="00090FF3" w:rsidRPr="00F43EF6" w:rsidRDefault="00090FF3">
            <w:pPr>
              <w:snapToGrid w:val="0"/>
              <w:rPr>
                <w:rFonts w:cs="Tahoma"/>
                <w:b/>
              </w:rPr>
            </w:pPr>
            <w:r w:rsidRPr="00F43EF6">
              <w:rPr>
                <w:rFonts w:cs="Tahoma"/>
                <w:b/>
              </w:rPr>
              <w:t>vydavatel</w:t>
            </w:r>
          </w:p>
        </w:tc>
        <w:tc>
          <w:tcPr>
            <w:tcW w:w="6883" w:type="dxa"/>
            <w:tcBorders>
              <w:left w:val="single" w:sz="1" w:space="0" w:color="000000"/>
              <w:bottom w:val="single" w:sz="1" w:space="0" w:color="000000"/>
            </w:tcBorders>
          </w:tcPr>
          <w:p w:rsidR="00090FF3" w:rsidRPr="00F43EF6" w:rsidRDefault="00247E24">
            <w:pPr>
              <w:pStyle w:val="WW-Obsahtabulky1"/>
              <w:snapToGrid w:val="0"/>
              <w:rPr>
                <w:rFonts w:cs="Tahoma"/>
              </w:rPr>
            </w:pPr>
            <w:proofErr w:type="spellStart"/>
            <w:r>
              <w:rPr>
                <w:rFonts w:cs="Tahoma"/>
              </w:rPr>
              <w:t>Mytago</w:t>
            </w:r>
            <w:proofErr w:type="spellEnd"/>
          </w:p>
        </w:tc>
        <w:tc>
          <w:tcPr>
            <w:tcW w:w="313" w:type="dxa"/>
            <w:tcBorders>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b/>
              </w:rPr>
            </w:pPr>
          </w:p>
        </w:tc>
      </w:tr>
      <w:tr w:rsidR="00090FF3" w:rsidRPr="00F43EF6">
        <w:trPr>
          <w:cantSplit/>
        </w:trPr>
        <w:tc>
          <w:tcPr>
            <w:tcW w:w="2446" w:type="dxa"/>
            <w:tcBorders>
              <w:left w:val="single" w:sz="1" w:space="0" w:color="000000"/>
              <w:bottom w:val="single" w:sz="1" w:space="0" w:color="000000"/>
            </w:tcBorders>
          </w:tcPr>
          <w:p w:rsidR="00090FF3" w:rsidRPr="00F43EF6" w:rsidRDefault="00090FF3">
            <w:pPr>
              <w:snapToGrid w:val="0"/>
              <w:rPr>
                <w:rFonts w:cs="Tahoma"/>
              </w:rPr>
            </w:pPr>
            <w:r w:rsidRPr="00F43EF6">
              <w:rPr>
                <w:rFonts w:cs="Tahoma"/>
                <w:b/>
              </w:rPr>
              <w:t>místo, rok</w:t>
            </w:r>
            <w:r w:rsidRPr="00F43EF6">
              <w:rPr>
                <w:rFonts w:cs="Tahoma"/>
              </w:rPr>
              <w:t xml:space="preserve">, </w:t>
            </w:r>
            <w:r w:rsidRPr="00F43EF6">
              <w:rPr>
                <w:rFonts w:cs="Tahoma"/>
                <w:b/>
                <w:bCs/>
              </w:rPr>
              <w:t>počet stran</w:t>
            </w:r>
            <w:r w:rsidRPr="00F43EF6">
              <w:rPr>
                <w:rFonts w:cs="Tahoma"/>
              </w:rPr>
              <w:t>, (cena)</w:t>
            </w:r>
          </w:p>
        </w:tc>
        <w:tc>
          <w:tcPr>
            <w:tcW w:w="6883" w:type="dxa"/>
            <w:tcBorders>
              <w:left w:val="single" w:sz="1" w:space="0" w:color="000000"/>
              <w:bottom w:val="single" w:sz="1" w:space="0" w:color="000000"/>
            </w:tcBorders>
          </w:tcPr>
          <w:p w:rsidR="00090FF3" w:rsidRPr="00F43EF6" w:rsidRDefault="005D5E92">
            <w:pPr>
              <w:pStyle w:val="WW-Obsahtabulky1"/>
              <w:snapToGrid w:val="0"/>
              <w:rPr>
                <w:rFonts w:cs="Tahoma"/>
              </w:rPr>
            </w:pPr>
            <w:r>
              <w:rPr>
                <w:rFonts w:cs="Tahoma"/>
              </w:rPr>
              <w:t>Praha, 201</w:t>
            </w:r>
            <w:r w:rsidR="00247E24">
              <w:rPr>
                <w:rFonts w:cs="Tahoma"/>
              </w:rPr>
              <w:t>7</w:t>
            </w:r>
            <w:r>
              <w:rPr>
                <w:rFonts w:cs="Tahoma"/>
              </w:rPr>
              <w:t xml:space="preserve">, </w:t>
            </w:r>
            <w:r w:rsidR="00247E24">
              <w:rPr>
                <w:rFonts w:cs="Tahoma"/>
              </w:rPr>
              <w:t>312</w:t>
            </w:r>
            <w:r w:rsidR="008C07F6" w:rsidRPr="00F43EF6">
              <w:rPr>
                <w:rFonts w:cs="Tahoma"/>
              </w:rPr>
              <w:t xml:space="preserve"> s.</w:t>
            </w:r>
          </w:p>
        </w:tc>
        <w:tc>
          <w:tcPr>
            <w:tcW w:w="313" w:type="dxa"/>
            <w:tcBorders>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b/>
              </w:rPr>
            </w:pPr>
          </w:p>
        </w:tc>
      </w:tr>
      <w:tr w:rsidR="00090FF3" w:rsidRPr="00F43EF6">
        <w:trPr>
          <w:cantSplit/>
        </w:trPr>
        <w:tc>
          <w:tcPr>
            <w:tcW w:w="2446" w:type="dxa"/>
            <w:tcBorders>
              <w:left w:val="single" w:sz="1" w:space="0" w:color="000000"/>
              <w:bottom w:val="single" w:sz="1" w:space="0" w:color="000000"/>
            </w:tcBorders>
          </w:tcPr>
          <w:p w:rsidR="00090FF3" w:rsidRPr="00F43EF6" w:rsidRDefault="00090FF3">
            <w:pPr>
              <w:snapToGrid w:val="0"/>
              <w:rPr>
                <w:rFonts w:cs="Tahoma"/>
                <w:b/>
              </w:rPr>
            </w:pPr>
            <w:r w:rsidRPr="00F43EF6">
              <w:rPr>
                <w:rFonts w:cs="Tahoma"/>
                <w:b/>
              </w:rPr>
              <w:t>typ ilustrací</w:t>
            </w:r>
          </w:p>
        </w:tc>
        <w:tc>
          <w:tcPr>
            <w:tcW w:w="6883" w:type="dxa"/>
            <w:tcBorders>
              <w:left w:val="single" w:sz="1" w:space="0" w:color="000000"/>
              <w:bottom w:val="single" w:sz="1" w:space="0" w:color="000000"/>
            </w:tcBorders>
          </w:tcPr>
          <w:p w:rsidR="00090FF3" w:rsidRPr="00F43EF6" w:rsidRDefault="00D84628">
            <w:pPr>
              <w:pStyle w:val="WW-Obsahtabulky1"/>
              <w:snapToGrid w:val="0"/>
              <w:rPr>
                <w:rFonts w:cs="Tahoma"/>
              </w:rPr>
            </w:pPr>
            <w:r w:rsidRPr="00F43EF6">
              <w:rPr>
                <w:rFonts w:cs="Tahoma"/>
              </w:rPr>
              <w:t>Není ilustrováno</w:t>
            </w:r>
          </w:p>
        </w:tc>
        <w:tc>
          <w:tcPr>
            <w:tcW w:w="313" w:type="dxa"/>
            <w:tcBorders>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b/>
                <w:bCs/>
              </w:rPr>
            </w:pPr>
          </w:p>
        </w:tc>
      </w:tr>
      <w:tr w:rsidR="00090FF3" w:rsidRPr="00F43EF6">
        <w:trPr>
          <w:cantSplit/>
        </w:trPr>
        <w:tc>
          <w:tcPr>
            <w:tcW w:w="2446" w:type="dxa"/>
            <w:tcBorders>
              <w:left w:val="single" w:sz="1" w:space="0" w:color="000000"/>
              <w:bottom w:val="single" w:sz="1" w:space="0" w:color="000000"/>
            </w:tcBorders>
          </w:tcPr>
          <w:p w:rsidR="00090FF3" w:rsidRPr="00F43EF6" w:rsidRDefault="00090FF3">
            <w:pPr>
              <w:snapToGrid w:val="0"/>
              <w:rPr>
                <w:rFonts w:cs="Tahoma"/>
                <w:b/>
                <w:bCs/>
              </w:rPr>
            </w:pPr>
            <w:r w:rsidRPr="00F43EF6">
              <w:rPr>
                <w:rFonts w:cs="Tahoma"/>
                <w:b/>
                <w:bCs/>
              </w:rPr>
              <w:t>O co v knize jde (ne o čem je!)</w:t>
            </w:r>
          </w:p>
          <w:p w:rsidR="00090FF3" w:rsidRPr="00F43EF6" w:rsidRDefault="00090FF3">
            <w:pPr>
              <w:rPr>
                <w:rFonts w:cs="Tahoma"/>
                <w:b/>
                <w:bCs/>
              </w:rPr>
            </w:pPr>
          </w:p>
          <w:p w:rsidR="00090FF3" w:rsidRPr="00F43EF6" w:rsidRDefault="00090FF3">
            <w:pPr>
              <w:rPr>
                <w:rFonts w:cs="Tahoma"/>
                <w:b/>
                <w:bCs/>
              </w:rPr>
            </w:pPr>
          </w:p>
          <w:p w:rsidR="00090FF3" w:rsidRPr="00F43EF6" w:rsidRDefault="00090FF3">
            <w:pPr>
              <w:rPr>
                <w:rFonts w:cs="Tahoma"/>
                <w:b/>
                <w:bCs/>
              </w:rPr>
            </w:pPr>
          </w:p>
        </w:tc>
        <w:tc>
          <w:tcPr>
            <w:tcW w:w="6883" w:type="dxa"/>
            <w:tcBorders>
              <w:left w:val="single" w:sz="1" w:space="0" w:color="000000"/>
              <w:bottom w:val="single" w:sz="1" w:space="0" w:color="000000"/>
            </w:tcBorders>
          </w:tcPr>
          <w:p w:rsidR="00F53D29" w:rsidRPr="00F43EF6" w:rsidRDefault="00247E24" w:rsidP="00F86862">
            <w:pPr>
              <w:pStyle w:val="WW-Obsahtabulky1"/>
              <w:snapToGrid w:val="0"/>
              <w:jc w:val="both"/>
              <w:rPr>
                <w:rFonts w:cs="Tahoma"/>
              </w:rPr>
            </w:pPr>
            <w:r>
              <w:rPr>
                <w:rFonts w:cs="Tahoma"/>
              </w:rPr>
              <w:t>Čtenář sleduje kroky čtyřčlenné skupinky</w:t>
            </w:r>
            <w:r w:rsidR="00CE7447">
              <w:rPr>
                <w:rFonts w:cs="Tahoma"/>
              </w:rPr>
              <w:t xml:space="preserve"> (v níž se nachází i sedmnáctiletý mladík)</w:t>
            </w:r>
            <w:r>
              <w:rPr>
                <w:rFonts w:cs="Tahoma"/>
              </w:rPr>
              <w:t>, žijící ve světě několik desítek let „po“, tedy po blíže neurčené apokalypse, která postihla celý svět. Nová civilizace je vykreslena velice přesvědčivě, na konkrétních příkladech (osada vzniklá na místě někdejší čerpací stanice; někdejší přísně tajné vojenské zařízení, obsazené i dnes uzavřenou komunitou</w:t>
            </w:r>
            <w:r w:rsidR="007E0BBA">
              <w:rPr>
                <w:rFonts w:cs="Tahoma"/>
              </w:rPr>
              <w:t>, město vedené válčícími gangy</w:t>
            </w:r>
            <w:r>
              <w:rPr>
                <w:rFonts w:cs="Tahoma"/>
              </w:rPr>
              <w:t xml:space="preserve"> apod.) jsou čtenáři demonstrovány některé zákonitosti fungování moderního světa (globalizace, specializace v </w:t>
            </w:r>
            <w:r w:rsidR="007E0BBA">
              <w:rPr>
                <w:rFonts w:cs="Tahoma"/>
              </w:rPr>
              <w:t>profesi</w:t>
            </w:r>
            <w:r>
              <w:rPr>
                <w:rFonts w:cs="Tahoma"/>
              </w:rPr>
              <w:t xml:space="preserve"> </w:t>
            </w:r>
            <w:r w:rsidR="007E0BBA">
              <w:rPr>
                <w:rFonts w:cs="Tahoma"/>
              </w:rPr>
              <w:t>dnešního</w:t>
            </w:r>
            <w:r>
              <w:rPr>
                <w:rFonts w:cs="Tahoma"/>
              </w:rPr>
              <w:t xml:space="preserve"> člověka</w:t>
            </w:r>
            <w:r w:rsidR="007E0BBA">
              <w:rPr>
                <w:rFonts w:cs="Tahoma"/>
              </w:rPr>
              <w:t>, závislost civilizace na pohonných hmotách apod.). Hlavním předmětem je datová paměť, na níž jsou uložena cenná data, kterou však v postapokalyptickém světě nelze přečíst – a je tedy nutné ji donést k jednomu z mála funkčních počítačů</w:t>
            </w:r>
          </w:p>
        </w:tc>
        <w:tc>
          <w:tcPr>
            <w:tcW w:w="313" w:type="dxa"/>
            <w:tcBorders>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b/>
              </w:rPr>
            </w:pPr>
          </w:p>
        </w:tc>
      </w:tr>
      <w:tr w:rsidR="00090FF3" w:rsidRPr="00F43EF6">
        <w:trPr>
          <w:cantSplit/>
        </w:trPr>
        <w:tc>
          <w:tcPr>
            <w:tcW w:w="2446" w:type="dxa"/>
            <w:tcBorders>
              <w:left w:val="single" w:sz="1" w:space="0" w:color="000000"/>
              <w:bottom w:val="single" w:sz="1" w:space="0" w:color="000000"/>
            </w:tcBorders>
          </w:tcPr>
          <w:p w:rsidR="00090FF3" w:rsidRPr="00F43EF6" w:rsidRDefault="00090FF3">
            <w:pPr>
              <w:snapToGrid w:val="0"/>
              <w:rPr>
                <w:rFonts w:cs="Tahoma"/>
                <w:b/>
              </w:rPr>
            </w:pPr>
            <w:r w:rsidRPr="00F43EF6">
              <w:rPr>
                <w:rFonts w:cs="Tahoma"/>
                <w:b/>
              </w:rPr>
              <w:t>klíčové problémy, situace</w:t>
            </w:r>
          </w:p>
          <w:p w:rsidR="00090FF3" w:rsidRPr="00F43EF6" w:rsidRDefault="00090FF3">
            <w:pPr>
              <w:rPr>
                <w:rFonts w:cs="Tahoma"/>
                <w:b/>
              </w:rPr>
            </w:pPr>
          </w:p>
          <w:p w:rsidR="00090FF3" w:rsidRPr="00F43EF6" w:rsidRDefault="00090FF3">
            <w:pPr>
              <w:rPr>
                <w:rFonts w:cs="Tahoma"/>
                <w:b/>
              </w:rPr>
            </w:pPr>
          </w:p>
          <w:p w:rsidR="00090FF3" w:rsidRPr="00F43EF6" w:rsidRDefault="00090FF3">
            <w:pPr>
              <w:rPr>
                <w:rFonts w:cs="Tahoma"/>
                <w:b/>
              </w:rPr>
            </w:pPr>
          </w:p>
        </w:tc>
        <w:tc>
          <w:tcPr>
            <w:tcW w:w="6883" w:type="dxa"/>
            <w:tcBorders>
              <w:left w:val="single" w:sz="1" w:space="0" w:color="000000"/>
              <w:bottom w:val="single" w:sz="1" w:space="0" w:color="000000"/>
            </w:tcBorders>
          </w:tcPr>
          <w:p w:rsidR="00C75AE4" w:rsidRDefault="007E0BBA" w:rsidP="00F42D17">
            <w:pPr>
              <w:pStyle w:val="WW-Obsahtabulky1"/>
              <w:numPr>
                <w:ilvl w:val="0"/>
                <w:numId w:val="4"/>
              </w:numPr>
              <w:snapToGrid w:val="0"/>
              <w:rPr>
                <w:rFonts w:cs="Tahoma"/>
              </w:rPr>
            </w:pPr>
            <w:r>
              <w:rPr>
                <w:rFonts w:cs="Tahoma"/>
              </w:rPr>
              <w:t>Nutnost volby mezi abstraktním posláním a velice konkrétními blízkými lidmi.</w:t>
            </w:r>
          </w:p>
          <w:p w:rsidR="00F42D17" w:rsidRDefault="007E0BBA" w:rsidP="00F42D17">
            <w:pPr>
              <w:pStyle w:val="WW-Obsahtabulky1"/>
              <w:numPr>
                <w:ilvl w:val="0"/>
                <w:numId w:val="4"/>
              </w:numPr>
              <w:snapToGrid w:val="0"/>
              <w:rPr>
                <w:rFonts w:cs="Tahoma"/>
              </w:rPr>
            </w:pPr>
            <w:r>
              <w:rPr>
                <w:rFonts w:cs="Tahoma"/>
              </w:rPr>
              <w:t>Otázka původní apokalypsy, o jejímž rázu se dochovalo množství vzájemně si odporujících informací.</w:t>
            </w:r>
          </w:p>
          <w:p w:rsidR="00F42D17" w:rsidRDefault="007E0BBA" w:rsidP="007E0BBA">
            <w:pPr>
              <w:pStyle w:val="WW-Obsahtabulky1"/>
              <w:numPr>
                <w:ilvl w:val="0"/>
                <w:numId w:val="4"/>
              </w:numPr>
              <w:snapToGrid w:val="0"/>
              <w:rPr>
                <w:rFonts w:cs="Tahoma"/>
              </w:rPr>
            </w:pPr>
            <w:r>
              <w:rPr>
                <w:rFonts w:cs="Tahoma"/>
              </w:rPr>
              <w:t>Rozbor základních ekonomických a sociálních mechanismů, které jsou čtenáři líčeny nenásilně, jako součást děje.</w:t>
            </w:r>
          </w:p>
          <w:p w:rsidR="00E943EA" w:rsidRPr="007E0BBA" w:rsidRDefault="00E943EA" w:rsidP="007E0BBA">
            <w:pPr>
              <w:pStyle w:val="WW-Obsahtabulky1"/>
              <w:numPr>
                <w:ilvl w:val="0"/>
                <w:numId w:val="4"/>
              </w:numPr>
              <w:snapToGrid w:val="0"/>
              <w:rPr>
                <w:rFonts w:cs="Tahoma"/>
              </w:rPr>
            </w:pPr>
            <w:r>
              <w:rPr>
                <w:rFonts w:cs="Tahoma"/>
              </w:rPr>
              <w:t>Odpovědnost jedince vůči společnosti (možnost aktivace dochovaných zbraní, které jsou však snadno zneužitelné).</w:t>
            </w:r>
          </w:p>
        </w:tc>
        <w:tc>
          <w:tcPr>
            <w:tcW w:w="313" w:type="dxa"/>
            <w:tcBorders>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b/>
              </w:rPr>
            </w:pPr>
          </w:p>
        </w:tc>
        <w:bookmarkStart w:id="0" w:name="_GoBack"/>
        <w:bookmarkEnd w:id="0"/>
      </w:tr>
      <w:tr w:rsidR="00090FF3" w:rsidRPr="00F43EF6">
        <w:trPr>
          <w:cantSplit/>
        </w:trPr>
        <w:tc>
          <w:tcPr>
            <w:tcW w:w="2446" w:type="dxa"/>
            <w:tcBorders>
              <w:left w:val="single" w:sz="1" w:space="0" w:color="000000"/>
              <w:bottom w:val="single" w:sz="1" w:space="0" w:color="000000"/>
            </w:tcBorders>
          </w:tcPr>
          <w:p w:rsidR="00090FF3" w:rsidRPr="00F43EF6" w:rsidRDefault="00090FF3" w:rsidP="008C07F6">
            <w:pPr>
              <w:snapToGrid w:val="0"/>
              <w:rPr>
                <w:rFonts w:cs="Tahoma"/>
                <w:b/>
              </w:rPr>
            </w:pPr>
            <w:r w:rsidRPr="00F43EF6">
              <w:rPr>
                <w:rFonts w:cs="Tahoma"/>
                <w:b/>
              </w:rPr>
              <w:lastRenderedPageBreak/>
              <w:t>doporučující vyjádření pro kolegy (pro</w:t>
            </w:r>
            <w:r w:rsidR="008E28A2" w:rsidRPr="00F43EF6">
              <w:rPr>
                <w:rFonts w:cs="Tahoma"/>
                <w:b/>
              </w:rPr>
              <w:t>č</w:t>
            </w:r>
            <w:r w:rsidRPr="00F43EF6">
              <w:rPr>
                <w:rFonts w:cs="Tahoma"/>
                <w:b/>
              </w:rPr>
              <w:t xml:space="preserve"> je vhodné knihu dát žákům, co s ní sledovat a dělat atp., vč. ohledu k věku čtenářů)</w:t>
            </w:r>
          </w:p>
          <w:p w:rsidR="00090FF3" w:rsidRPr="00F43EF6" w:rsidRDefault="00090FF3" w:rsidP="008C07F6">
            <w:pPr>
              <w:snapToGrid w:val="0"/>
              <w:jc w:val="both"/>
              <w:rPr>
                <w:rFonts w:cs="Tahoma"/>
                <w:b/>
              </w:rPr>
            </w:pPr>
          </w:p>
          <w:p w:rsidR="00090FF3" w:rsidRPr="00F43EF6" w:rsidRDefault="00090FF3" w:rsidP="008C07F6">
            <w:pPr>
              <w:snapToGrid w:val="0"/>
              <w:jc w:val="both"/>
              <w:rPr>
                <w:rFonts w:cs="Tahoma"/>
                <w:b/>
              </w:rPr>
            </w:pPr>
          </w:p>
          <w:p w:rsidR="00090FF3" w:rsidRPr="00F43EF6" w:rsidRDefault="00090FF3" w:rsidP="008C07F6">
            <w:pPr>
              <w:snapToGrid w:val="0"/>
              <w:jc w:val="both"/>
              <w:rPr>
                <w:rFonts w:cs="Tahoma"/>
                <w:b/>
              </w:rPr>
            </w:pPr>
          </w:p>
          <w:p w:rsidR="00090FF3" w:rsidRPr="00F43EF6" w:rsidRDefault="00090FF3" w:rsidP="008C07F6">
            <w:pPr>
              <w:snapToGrid w:val="0"/>
              <w:jc w:val="both"/>
              <w:rPr>
                <w:rFonts w:cs="Tahoma"/>
                <w:b/>
              </w:rPr>
            </w:pPr>
          </w:p>
          <w:p w:rsidR="00090FF3" w:rsidRPr="00F43EF6" w:rsidRDefault="00090FF3" w:rsidP="008C07F6">
            <w:pPr>
              <w:snapToGrid w:val="0"/>
              <w:jc w:val="both"/>
              <w:rPr>
                <w:rFonts w:cs="Tahoma"/>
                <w:b/>
              </w:rPr>
            </w:pPr>
          </w:p>
          <w:p w:rsidR="00090FF3" w:rsidRPr="00F43EF6" w:rsidRDefault="00090FF3" w:rsidP="008C07F6">
            <w:pPr>
              <w:snapToGrid w:val="0"/>
              <w:jc w:val="both"/>
              <w:rPr>
                <w:rFonts w:cs="Tahoma"/>
                <w:b/>
              </w:rPr>
            </w:pPr>
          </w:p>
          <w:p w:rsidR="00090FF3" w:rsidRPr="00F43EF6" w:rsidRDefault="00090FF3" w:rsidP="008C07F6">
            <w:pPr>
              <w:snapToGrid w:val="0"/>
              <w:jc w:val="both"/>
              <w:rPr>
                <w:rFonts w:cs="Tahoma"/>
                <w:b/>
              </w:rPr>
            </w:pPr>
          </w:p>
          <w:p w:rsidR="00090FF3" w:rsidRPr="00F43EF6" w:rsidRDefault="00090FF3" w:rsidP="008C07F6">
            <w:pPr>
              <w:snapToGrid w:val="0"/>
              <w:jc w:val="both"/>
              <w:rPr>
                <w:rFonts w:cs="Tahoma"/>
                <w:b/>
              </w:rPr>
            </w:pPr>
          </w:p>
        </w:tc>
        <w:tc>
          <w:tcPr>
            <w:tcW w:w="6883" w:type="dxa"/>
            <w:tcBorders>
              <w:left w:val="single" w:sz="1" w:space="0" w:color="000000"/>
              <w:bottom w:val="single" w:sz="1" w:space="0" w:color="000000"/>
            </w:tcBorders>
          </w:tcPr>
          <w:p w:rsidR="00E943EA" w:rsidRDefault="00E943EA" w:rsidP="005D5E92">
            <w:pPr>
              <w:pStyle w:val="WW-Obsahtabulky1"/>
              <w:snapToGrid w:val="0"/>
              <w:jc w:val="both"/>
              <w:rPr>
                <w:rFonts w:cs="Tahoma"/>
              </w:rPr>
            </w:pPr>
            <w:r>
              <w:rPr>
                <w:rFonts w:cs="Tahoma"/>
              </w:rPr>
              <w:t>Osobně knihu považuji za zajímavou právě pro její uvěřitelnost a schopnost čtenáři zprostředkovat (hrubou) představu o tom, jak funguje moderní svět a na kterých pilířích civilizace vlastně stojí. Tyto informace jsou v knize funkční a provázané s dějem, tudíž si čtenář nepřipadá poučován či zahlcen.</w:t>
            </w:r>
          </w:p>
          <w:p w:rsidR="00E943EA" w:rsidRDefault="00E943EA" w:rsidP="005D5E92">
            <w:pPr>
              <w:pStyle w:val="WW-Obsahtabulky1"/>
              <w:snapToGrid w:val="0"/>
              <w:jc w:val="both"/>
              <w:rPr>
                <w:rFonts w:cs="Tahoma"/>
              </w:rPr>
            </w:pPr>
            <w:r>
              <w:rPr>
                <w:rFonts w:cs="Tahoma"/>
              </w:rPr>
              <w:t>Lze předpokládat, že už ze své podstaty zaujme především chlapce (v knize se objeví i několik bojových scén), není však přehnaně technická a zahrnuje i řadu pasáží věnovaných mezilidským vztahům, takže by mohla zaujmout i dívky. Kniha má silnou hlavní zápletku v podobě putování skupinky s tajemnými daty napříč postapokalyptickým světem, a děj je líčen svižně. Doporučil bych ji pro čtenáře ve věku 12-18 let.</w:t>
            </w:r>
          </w:p>
          <w:p w:rsidR="007B0678" w:rsidRPr="00F43EF6" w:rsidRDefault="00E943EA" w:rsidP="007B0678">
            <w:pPr>
              <w:pStyle w:val="WW-Obsahtabulky1"/>
              <w:snapToGrid w:val="0"/>
              <w:jc w:val="both"/>
              <w:rPr>
                <w:rFonts w:cs="Tahoma"/>
              </w:rPr>
            </w:pPr>
            <w:r>
              <w:rPr>
                <w:rFonts w:cs="Tahoma"/>
              </w:rPr>
              <w:t>Konec knihy je otevřený a směřuje k dalšímu dílu této trilogie.</w:t>
            </w:r>
          </w:p>
        </w:tc>
        <w:tc>
          <w:tcPr>
            <w:tcW w:w="313" w:type="dxa"/>
            <w:tcBorders>
              <w:left w:val="single" w:sz="1" w:space="0" w:color="000000"/>
              <w:bottom w:val="single" w:sz="1" w:space="0" w:color="000000"/>
              <w:right w:val="single" w:sz="1" w:space="0" w:color="000000"/>
            </w:tcBorders>
          </w:tcPr>
          <w:p w:rsidR="00090FF3" w:rsidRPr="00F43EF6" w:rsidRDefault="00090FF3">
            <w:pPr>
              <w:pStyle w:val="WW-Obsahtabulky1"/>
              <w:snapToGrid w:val="0"/>
              <w:rPr>
                <w:rFonts w:cs="Tahoma"/>
              </w:rPr>
            </w:pPr>
          </w:p>
        </w:tc>
      </w:tr>
    </w:tbl>
    <w:p w:rsidR="005D5E92" w:rsidRPr="00F43EF6" w:rsidRDefault="005D5E92"/>
    <w:sectPr w:rsidR="005D5E92" w:rsidRPr="00F43EF6">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5236BB9"/>
    <w:multiLevelType w:val="singleLevel"/>
    <w:tmpl w:val="00000001"/>
    <w:lvl w:ilvl="0">
      <w:start w:val="1"/>
      <w:numFmt w:val="decimal"/>
      <w:lvlText w:val="%1."/>
      <w:lvlJc w:val="left"/>
      <w:pPr>
        <w:tabs>
          <w:tab w:val="num" w:pos="720"/>
        </w:tabs>
        <w:ind w:left="720" w:hanging="360"/>
      </w:pPr>
    </w:lvl>
  </w:abstractNum>
  <w:abstractNum w:abstractNumId="3" w15:restartNumberingAfterBreak="0">
    <w:nsid w:val="698845D8"/>
    <w:multiLevelType w:val="hybridMultilevel"/>
    <w:tmpl w:val="89B2D5F4"/>
    <w:lvl w:ilvl="0" w:tplc="745A00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0"/>
    <w:rsid w:val="00090FF3"/>
    <w:rsid w:val="00103DB7"/>
    <w:rsid w:val="001E3D08"/>
    <w:rsid w:val="00247E24"/>
    <w:rsid w:val="002D5CF5"/>
    <w:rsid w:val="00455849"/>
    <w:rsid w:val="005D5E92"/>
    <w:rsid w:val="007400C2"/>
    <w:rsid w:val="007B0678"/>
    <w:rsid w:val="007E0BBA"/>
    <w:rsid w:val="008C07F6"/>
    <w:rsid w:val="008E28A2"/>
    <w:rsid w:val="009A1EC4"/>
    <w:rsid w:val="009C0A5C"/>
    <w:rsid w:val="00A17720"/>
    <w:rsid w:val="00A567FE"/>
    <w:rsid w:val="00A675BF"/>
    <w:rsid w:val="00C75AE4"/>
    <w:rsid w:val="00CE7447"/>
    <w:rsid w:val="00CF52BC"/>
    <w:rsid w:val="00D00790"/>
    <w:rsid w:val="00D84628"/>
    <w:rsid w:val="00E943EA"/>
    <w:rsid w:val="00F42D17"/>
    <w:rsid w:val="00F43EF6"/>
    <w:rsid w:val="00F53D29"/>
    <w:rsid w:val="00F56368"/>
    <w:rsid w:val="00F86862"/>
    <w:rsid w:val="00FD2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1CB9"/>
  <w15:docId w15:val="{D8059CF4-348F-4E19-82AC-6AB7D6F3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widowControl w:val="0"/>
      <w:suppressAutoHyphens/>
    </w:pPr>
    <w:rPr>
      <w:rFonts w:ascii="Arial" w:eastAsia="Andale Sans UI" w:hAnsi="Arial"/>
      <w:sz w:val="24"/>
      <w:szCs w:val="24"/>
    </w:rPr>
  </w:style>
  <w:style w:type="paragraph" w:styleId="Nadpis1">
    <w:name w:val="heading 1"/>
    <w:basedOn w:val="Normln"/>
    <w:next w:val="Normln"/>
    <w:link w:val="Nadpis1Char"/>
    <w:qFormat/>
    <w:rsid w:val="005D5E92"/>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Standardnpsmoodstavce">
    <w:name w:val="WW-Standardní písmo odstavce"/>
  </w:style>
  <w:style w:type="paragraph" w:customStyle="1" w:styleId="Nadpis">
    <w:name w:val="Nadpis"/>
    <w:basedOn w:val="Normln"/>
    <w:next w:val="Zkladntext"/>
    <w:pPr>
      <w:keepNext/>
      <w:spacing w:before="240" w:after="120"/>
    </w:pPr>
    <w:rPr>
      <w:rFonts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customStyle="1" w:styleId="WW-Nadpis">
    <w:name w:val="WW-Nadpis"/>
    <w:basedOn w:val="Normln"/>
    <w:next w:val="Zkladntext"/>
    <w:pPr>
      <w:keepNext/>
      <w:spacing w:before="240" w:after="120"/>
    </w:pPr>
    <w:rPr>
      <w:rFonts w:cs="Tahoma"/>
      <w:sz w:val="28"/>
      <w:szCs w:val="28"/>
    </w:rPr>
  </w:style>
  <w:style w:type="paragraph" w:customStyle="1" w:styleId="WW-Popisek">
    <w:name w:val="WW-Popisek"/>
    <w:basedOn w:val="Normln"/>
    <w:pPr>
      <w:suppressLineNumbers/>
      <w:spacing w:before="120" w:after="120"/>
    </w:pPr>
    <w:rPr>
      <w:rFonts w:cs="Tahoma"/>
      <w:i/>
      <w:iCs/>
      <w:sz w:val="20"/>
      <w:szCs w:val="20"/>
    </w:rPr>
  </w:style>
  <w:style w:type="paragraph" w:customStyle="1" w:styleId="WW-Rejstk">
    <w:name w:val="WW-Rejstřík"/>
    <w:basedOn w:val="Normln"/>
    <w:pPr>
      <w:suppressLineNumbers/>
    </w:pPr>
    <w:rPr>
      <w:rFonts w:cs="Tahoma"/>
    </w:rPr>
  </w:style>
  <w:style w:type="paragraph" w:customStyle="1" w:styleId="WW-Nadpis1">
    <w:name w:val="WW-Nadpis1"/>
    <w:basedOn w:val="Normln"/>
    <w:next w:val="Zkladntext"/>
    <w:pPr>
      <w:keepNext/>
      <w:spacing w:before="240" w:after="120"/>
    </w:pPr>
    <w:rPr>
      <w:rFonts w:cs="Tahoma"/>
      <w:sz w:val="28"/>
      <w:szCs w:val="28"/>
    </w:rPr>
  </w:style>
  <w:style w:type="paragraph" w:customStyle="1" w:styleId="WW-Popisek1">
    <w:name w:val="WW-Popisek1"/>
    <w:basedOn w:val="Normln"/>
    <w:pPr>
      <w:suppressLineNumbers/>
      <w:spacing w:before="120" w:after="120"/>
    </w:pPr>
    <w:rPr>
      <w:rFonts w:cs="Tahoma"/>
      <w:i/>
      <w:iCs/>
      <w:sz w:val="20"/>
      <w:szCs w:val="20"/>
    </w:rPr>
  </w:style>
  <w:style w:type="paragraph" w:customStyle="1" w:styleId="WW-Rejstk1">
    <w:name w:val="WW-Rejstřík1"/>
    <w:basedOn w:val="Normln"/>
    <w:pPr>
      <w:suppressLineNumbers/>
    </w:pPr>
    <w:rPr>
      <w:rFonts w:cs="Tahoma"/>
    </w:rPr>
  </w:style>
  <w:style w:type="paragraph" w:customStyle="1" w:styleId="Obsahtabulky">
    <w:name w:val="Obsah tabulky"/>
    <w:basedOn w:val="Zkladntext"/>
    <w:pPr>
      <w:suppressLineNumbers/>
    </w:pPr>
  </w:style>
  <w:style w:type="paragraph" w:customStyle="1" w:styleId="WW-Obsahtabulky">
    <w:name w:val="WW-Obsah tabulky"/>
    <w:basedOn w:val="Zkladntext"/>
    <w:pPr>
      <w:suppressLineNumbers/>
    </w:pPr>
  </w:style>
  <w:style w:type="paragraph" w:customStyle="1" w:styleId="WW-Obsahtabulky1">
    <w:name w:val="WW-Obsah tabulky1"/>
    <w:basedOn w:val="Zkladntext"/>
    <w:pPr>
      <w:suppressLineNumbers/>
    </w:pPr>
  </w:style>
  <w:style w:type="paragraph" w:customStyle="1" w:styleId="Nadpistabulky">
    <w:name w:val="Nadpis tabulky"/>
    <w:basedOn w:val="Obsahtabulky"/>
    <w:pPr>
      <w:jc w:val="center"/>
    </w:pPr>
    <w:rPr>
      <w:b/>
      <w:bCs/>
      <w:i/>
      <w:iCs/>
    </w:rPr>
  </w:style>
  <w:style w:type="paragraph" w:customStyle="1" w:styleId="WW-Nadpistabulky">
    <w:name w:val="WW-Nadpis tabulky"/>
    <w:basedOn w:val="WW-Obsahtabulky"/>
    <w:pPr>
      <w:jc w:val="center"/>
    </w:pPr>
    <w:rPr>
      <w:b/>
      <w:bCs/>
      <w:i/>
      <w:iCs/>
    </w:rPr>
  </w:style>
  <w:style w:type="paragraph" w:styleId="Textbubliny">
    <w:name w:val="Balloon Text"/>
    <w:basedOn w:val="Normln"/>
    <w:link w:val="TextbublinyChar"/>
    <w:rsid w:val="008C07F6"/>
    <w:rPr>
      <w:rFonts w:ascii="Segoe UI" w:hAnsi="Segoe UI" w:cs="Segoe UI"/>
      <w:sz w:val="18"/>
      <w:szCs w:val="18"/>
    </w:rPr>
  </w:style>
  <w:style w:type="character" w:customStyle="1" w:styleId="TextbublinyChar">
    <w:name w:val="Text bubliny Char"/>
    <w:link w:val="Textbubliny"/>
    <w:rsid w:val="008C07F6"/>
    <w:rPr>
      <w:rFonts w:ascii="Segoe UI" w:eastAsia="Andale Sans UI" w:hAnsi="Segoe UI" w:cs="Segoe UI"/>
      <w:sz w:val="18"/>
      <w:szCs w:val="18"/>
    </w:rPr>
  </w:style>
  <w:style w:type="character" w:customStyle="1" w:styleId="Nadpis1Char">
    <w:name w:val="Nadpis 1 Char"/>
    <w:link w:val="Nadpis1"/>
    <w:rsid w:val="005D5E9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367</Words>
  <Characters>2171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Záznam o knížce pro DidLit2</vt:lpstr>
      <vt:lpstr>Záznam o knížce pro DidLit2</vt:lpstr>
    </vt:vector>
  </TitlesOfParts>
  <Company>Adastra s.r.o.</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o knížce pro DidLit2</dc:title>
  <dc:subject/>
  <dc:creator>Ondrej Hausenblas</dc:creator>
  <cp:keywords/>
  <cp:lastModifiedBy>Michal Smrkovský</cp:lastModifiedBy>
  <cp:revision>5</cp:revision>
  <cp:lastPrinted>2015-11-30T08:41:00Z</cp:lastPrinted>
  <dcterms:created xsi:type="dcterms:W3CDTF">2017-11-01T15:33:00Z</dcterms:created>
  <dcterms:modified xsi:type="dcterms:W3CDTF">2017-11-26T17:54:00Z</dcterms:modified>
</cp:coreProperties>
</file>