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(z LPD</w:t>
      </w:r>
      <w:r w:rsidR="00B86AF4">
        <w:rPr>
          <w:rFonts w:cs="Tahoma"/>
          <w:b/>
          <w:bCs/>
        </w:rPr>
        <w:t xml:space="preserve">M i další vhodné literatury, i </w:t>
      </w:r>
      <w:r>
        <w:rPr>
          <w:rFonts w:cs="Tahoma"/>
          <w:b/>
          <w:bCs/>
        </w:rPr>
        <w:t xml:space="preserve">zahraniční)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7266B4" w:rsidRDefault="00B86AF4">
      <w:pPr>
        <w:rPr>
          <w:b/>
          <w:bCs/>
          <w:sz w:val="20"/>
          <w:szCs w:val="20"/>
        </w:rPr>
      </w:pPr>
      <w:r>
        <w:t xml:space="preserve">Student: Jana Švadlenková           </w:t>
      </w:r>
      <w:r>
        <w:tab/>
        <w:t xml:space="preserve"> </w:t>
      </w:r>
    </w:p>
    <w:p w:rsidR="00090FF3" w:rsidRDefault="00B86AF4">
      <w:r>
        <w:t xml:space="preserve">zkratka semináře: pá </w:t>
      </w:r>
      <w:proofErr w:type="gramStart"/>
      <w:r>
        <w:t xml:space="preserve">11:30  </w:t>
      </w:r>
      <w:r>
        <w:tab/>
      </w:r>
      <w:proofErr w:type="gramEnd"/>
      <w:r w:rsidR="007266B4">
        <w:t xml:space="preserve">                           </w:t>
      </w:r>
      <w:r>
        <w:t>Vaše spojení: ja.svad@seznam.cz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B86AF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Ivona Březinová</w:t>
            </w:r>
          </w:p>
        </w:tc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B86AF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www.bez-bot.cz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B86AF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Nakladatelství </w:t>
            </w:r>
            <w:proofErr w:type="spellStart"/>
            <w:r>
              <w:rPr>
                <w:rFonts w:cs="Tahoma"/>
              </w:rPr>
              <w:t>Cattacan</w:t>
            </w:r>
            <w:proofErr w:type="spellEnd"/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B86AF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2018, 144 stran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B86AF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Ilustrace od Jakuba Trojáka, na přední a zadní straně desek a v úvodu</w:t>
            </w:r>
            <w:r w:rsidR="007266B4">
              <w:rPr>
                <w:rFonts w:cs="Tahoma"/>
              </w:rPr>
              <w:t xml:space="preserve"> každé </w:t>
            </w:r>
            <w:proofErr w:type="gramStart"/>
            <w:r w:rsidR="007266B4">
              <w:rPr>
                <w:rFonts w:cs="Tahoma"/>
              </w:rPr>
              <w:t xml:space="preserve">kapitoly - </w:t>
            </w:r>
            <w:r w:rsidR="00A0334B">
              <w:rPr>
                <w:rFonts w:cs="Tahoma"/>
              </w:rPr>
              <w:t>nápisy</w:t>
            </w:r>
            <w:proofErr w:type="gramEnd"/>
            <w:r w:rsidR="00A0334B">
              <w:rPr>
                <w:rFonts w:cs="Tahoma"/>
              </w:rPr>
              <w:t xml:space="preserve"> a obrázky</w:t>
            </w:r>
            <w:r>
              <w:rPr>
                <w:rFonts w:cs="Tahoma"/>
              </w:rPr>
              <w:t xml:space="preserve"> bílé nebo tmavě zelené barvy na zeleném pozadí</w:t>
            </w:r>
            <w:r w:rsidR="007266B4">
              <w:rPr>
                <w:rFonts w:cs="Tahoma"/>
              </w:rPr>
              <w:t xml:space="preserve"> vystihující obsah kapitoly</w:t>
            </w:r>
            <w:r>
              <w:rPr>
                <w:rFonts w:cs="Tahoma"/>
              </w:rPr>
              <w:t xml:space="preserve">, </w:t>
            </w:r>
            <w:r w:rsidR="00A0334B">
              <w:rPr>
                <w:rFonts w:cs="Tahoma"/>
              </w:rPr>
              <w:t>1 ilustrace černé bar</w:t>
            </w:r>
            <w:r w:rsidR="007266B4">
              <w:rPr>
                <w:rFonts w:cs="Tahoma"/>
              </w:rPr>
              <w:t>vy vystihující děj na spojení</w:t>
            </w:r>
            <w:r w:rsidR="00A0334B">
              <w:rPr>
                <w:rFonts w:cs="Tahoma"/>
              </w:rPr>
              <w:t xml:space="preserve"> všech stran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A0334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Kniha na základě příběhu jednoho dospívající chlapce pojednává o problematice tělesně handicapovaných. Je zde ukázáno, jaké překážky musí tito lidé překonávat a jaké úsilí musí vynaložit, aby se opět dokázali začlenit do běžného života. Dále se kniha věnuje též problematice vztahů mezi handicapovaným a jeho nejbližšími.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A0334B" w:rsidRDefault="00A0334B" w:rsidP="00A0334B">
            <w:pPr>
              <w:pStyle w:val="WW-Obsahtabulky1"/>
              <w:numPr>
                <w:ilvl w:val="0"/>
                <w:numId w:val="6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vyrovnávání </w:t>
            </w:r>
            <w:r w:rsidR="00E147EE">
              <w:rPr>
                <w:rFonts w:cs="Tahoma"/>
              </w:rPr>
              <w:t xml:space="preserve">se </w:t>
            </w:r>
            <w:r>
              <w:rPr>
                <w:rFonts w:cs="Tahoma"/>
              </w:rPr>
              <w:t>s novou životní situací po nehodě</w:t>
            </w:r>
          </w:p>
          <w:p w:rsidR="00A0334B" w:rsidRDefault="00A0334B" w:rsidP="00A0334B">
            <w:pPr>
              <w:pStyle w:val="WW-Obsahtabulky1"/>
              <w:numPr>
                <w:ilvl w:val="0"/>
                <w:numId w:val="6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>úvahy o smyslu života</w:t>
            </w:r>
          </w:p>
          <w:p w:rsidR="00A0334B" w:rsidRDefault="00A0334B" w:rsidP="00A0334B">
            <w:pPr>
              <w:pStyle w:val="WW-Obsahtabulky1"/>
              <w:numPr>
                <w:ilvl w:val="0"/>
                <w:numId w:val="6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>síla vůle k dosažení vlastních cílů</w:t>
            </w:r>
          </w:p>
          <w:p w:rsidR="00B323F0" w:rsidRPr="00B323F0" w:rsidRDefault="00B323F0" w:rsidP="00B323F0">
            <w:pPr>
              <w:pStyle w:val="WW-Obsahtabulky1"/>
              <w:numPr>
                <w:ilvl w:val="0"/>
                <w:numId w:val="6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>složitost mezilidských vztahů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</w:t>
            </w:r>
            <w:r w:rsidR="00B323F0">
              <w:rPr>
                <w:rFonts w:cs="Tahoma"/>
                <w:b/>
                <w:sz w:val="28"/>
                <w:szCs w:val="28"/>
              </w:rPr>
              <w:t>č</w:t>
            </w:r>
            <w:r>
              <w:rPr>
                <w:rFonts w:cs="Tahoma"/>
                <w:b/>
                <w:sz w:val="28"/>
                <w:szCs w:val="28"/>
              </w:rPr>
              <w:t xml:space="preserve">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B323F0" w:rsidRDefault="00B9318A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Svým žákům bych tuto knihu</w:t>
            </w:r>
            <w:r w:rsidR="00B323F0">
              <w:rPr>
                <w:rFonts w:cs="Tahoma"/>
              </w:rPr>
              <w:t xml:space="preserve"> doporučila z důvodu, že se v ní mohou celkem poutavou a místy i vtipnou formou dozvědět informace ze života handicapovaných osob. V závěru knihy se též nachází i</w:t>
            </w:r>
            <w:r w:rsidR="00E147EE">
              <w:rPr>
                <w:rFonts w:cs="Tahoma"/>
              </w:rPr>
              <w:t>nformace o Nadačním fondu Emil, který se zaměřuje na pomoc lidem s tělesným handicapem.</w:t>
            </w:r>
          </w:p>
          <w:p w:rsidR="00B9318A" w:rsidRDefault="00B9318A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Vzhledem k tomu, že hlavní hrdina je dospívající chlapec, by se mohlo zdát, že kniha je vhodná pouze pro chlapce. Myslím si ale, že i pro dívky by mohla mít své kouzlo už jenom proto, že i problematice vztahů mezi dívkami a chlapci je v knize věnován také velký prostor.</w:t>
            </w:r>
          </w:p>
          <w:p w:rsidR="00B323F0" w:rsidRDefault="00B323F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Věkovou hranici pro čtení této knihy bych doporučila od 14 l</w:t>
            </w:r>
            <w:r w:rsidR="0032599C">
              <w:rPr>
                <w:rFonts w:cs="Tahoma"/>
              </w:rPr>
              <w:t>et výše. Hlavním důvodem je snaz</w:t>
            </w:r>
            <w:r>
              <w:rPr>
                <w:rFonts w:cs="Tahoma"/>
              </w:rPr>
              <w:t>ší ztotožnění s hlavním hrdinou, který bude žákům blízký věkem a který bude, krom svého handic</w:t>
            </w:r>
            <w:r w:rsidR="00B9318A">
              <w:rPr>
                <w:rFonts w:cs="Tahoma"/>
              </w:rPr>
              <w:t>apu, řešit též starosti s tímto věkem spojené</w:t>
            </w:r>
            <w:r w:rsidR="007266B4">
              <w:rPr>
                <w:rFonts w:cs="Tahoma"/>
              </w:rPr>
              <w:t>, např. přijímací zkoušky</w:t>
            </w:r>
            <w:bookmarkStart w:id="0" w:name="_GoBack"/>
            <w:bookmarkEnd w:id="0"/>
            <w:r>
              <w:rPr>
                <w:rFonts w:cs="Tahoma"/>
              </w:rPr>
              <w:t xml:space="preserve"> na střední školu nebo potíže s děvčaty.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0E52DE"/>
    <w:multiLevelType w:val="hybridMultilevel"/>
    <w:tmpl w:val="F0F4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06601"/>
    <w:multiLevelType w:val="hybridMultilevel"/>
    <w:tmpl w:val="69A8E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3337A"/>
    <w:multiLevelType w:val="hybridMultilevel"/>
    <w:tmpl w:val="F0BE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571FD"/>
    <w:multiLevelType w:val="hybridMultilevel"/>
    <w:tmpl w:val="8D743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720"/>
    <w:rsid w:val="00090FF3"/>
    <w:rsid w:val="00103DB7"/>
    <w:rsid w:val="001E3D08"/>
    <w:rsid w:val="0032599C"/>
    <w:rsid w:val="00455849"/>
    <w:rsid w:val="007266B4"/>
    <w:rsid w:val="00A0334B"/>
    <w:rsid w:val="00A17720"/>
    <w:rsid w:val="00B323F0"/>
    <w:rsid w:val="00B86AF4"/>
    <w:rsid w:val="00B9318A"/>
    <w:rsid w:val="00E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743A"/>
  <w15:chartTrackingRefBased/>
  <w15:docId w15:val="{B07D1A1B-B619-448F-A332-D18B2DAF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Andale Sans UI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E147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147EE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Záznam o knížce pro DidLit2</vt:lpstr>
      <vt:lpstr>Záznam o knížce pro DidLit2</vt:lpstr>
    </vt:vector>
  </TitlesOfParts>
  <Company>Adastra s.r.o.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cp:lastModifiedBy>Jana Švadlenková</cp:lastModifiedBy>
  <cp:revision>5</cp:revision>
  <cp:lastPrinted>2018-11-11T10:51:00Z</cp:lastPrinted>
  <dcterms:created xsi:type="dcterms:W3CDTF">2018-11-11T08:49:00Z</dcterms:created>
  <dcterms:modified xsi:type="dcterms:W3CDTF">2018-11-18T10:25:00Z</dcterms:modified>
</cp:coreProperties>
</file>